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B8CB0" w14:textId="77777777" w:rsidR="003229D1" w:rsidRPr="0097562D" w:rsidRDefault="003229D1" w:rsidP="003229D1">
      <w:pPr>
        <w:pStyle w:val="NormalWeb"/>
        <w:shd w:val="clear" w:color="auto" w:fill="FFFFFF"/>
        <w:spacing w:before="0" w:beforeAutospacing="0"/>
        <w:jc w:val="both"/>
        <w:rPr>
          <w:rFonts w:asciiTheme="minorHAnsi" w:hAnsiTheme="minorHAnsi" w:cstheme="minorHAnsi"/>
          <w:b/>
          <w:bCs/>
          <w:color w:val="000000" w:themeColor="text1"/>
          <w:sz w:val="22"/>
          <w:szCs w:val="22"/>
        </w:rPr>
      </w:pPr>
      <w:r w:rsidRPr="0097562D">
        <w:rPr>
          <w:rFonts w:asciiTheme="minorHAnsi" w:hAnsiTheme="minorHAnsi" w:cstheme="minorHAnsi"/>
          <w:b/>
          <w:bCs/>
          <w:color w:val="000000" w:themeColor="text1"/>
          <w:sz w:val="22"/>
          <w:szCs w:val="22"/>
        </w:rPr>
        <w:t>Legal Metin</w:t>
      </w:r>
    </w:p>
    <w:p w14:paraId="4A0F05C9" w14:textId="142B8A7A" w:rsidR="003229D1" w:rsidRPr="0097562D" w:rsidRDefault="00AA52B8" w:rsidP="00360F29">
      <w:pPr>
        <w:pStyle w:val="NormalWeb"/>
        <w:shd w:val="clear" w:color="auto" w:fill="FFFFFF"/>
        <w:spacing w:before="0" w:beforeAutospacing="0"/>
        <w:jc w:val="both"/>
        <w:rPr>
          <w:rFonts w:asciiTheme="minorHAnsi" w:hAnsiTheme="minorHAnsi" w:cstheme="minorHAnsi"/>
          <w:color w:val="000000" w:themeColor="text1"/>
          <w:sz w:val="22"/>
          <w:szCs w:val="22"/>
        </w:rPr>
      </w:pPr>
      <w:r w:rsidRPr="0097562D">
        <w:rPr>
          <w:rFonts w:asciiTheme="minorHAnsi" w:hAnsiTheme="minorHAnsi" w:cstheme="minorHAnsi"/>
          <w:color w:val="000000" w:themeColor="text1"/>
          <w:sz w:val="22"/>
          <w:szCs w:val="22"/>
        </w:rPr>
        <w:t xml:space="preserve">Bu kampanya Lila Kozmetik San. A.Ş. tarafından MPİ’nin </w:t>
      </w:r>
      <w:r w:rsidR="00D9745A">
        <w:rPr>
          <w:rFonts w:asciiTheme="minorHAnsi" w:hAnsiTheme="minorHAnsi" w:cstheme="minorHAnsi"/>
          <w:color w:val="000000" w:themeColor="text1"/>
          <w:sz w:val="22"/>
          <w:szCs w:val="22"/>
        </w:rPr>
        <w:t>15.01.2024</w:t>
      </w:r>
      <w:r w:rsidRPr="0097562D">
        <w:rPr>
          <w:rFonts w:asciiTheme="minorHAnsi" w:hAnsiTheme="minorHAnsi" w:cstheme="minorHAnsi"/>
          <w:color w:val="000000" w:themeColor="text1"/>
          <w:sz w:val="22"/>
          <w:szCs w:val="22"/>
        </w:rPr>
        <w:t xml:space="preserve"> tarihli ve </w:t>
      </w:r>
      <w:r w:rsidR="00D9745A">
        <w:rPr>
          <w:rFonts w:asciiTheme="minorHAnsi" w:hAnsiTheme="minorHAnsi" w:cstheme="minorHAnsi"/>
          <w:color w:val="000000" w:themeColor="text1"/>
          <w:sz w:val="22"/>
          <w:szCs w:val="22"/>
        </w:rPr>
        <w:t>E-40453693</w:t>
      </w:r>
      <w:r w:rsidR="003229D1" w:rsidRPr="0097562D">
        <w:rPr>
          <w:rFonts w:asciiTheme="minorHAnsi" w:hAnsiTheme="minorHAnsi" w:cstheme="minorHAnsi"/>
          <w:color w:val="000000" w:themeColor="text1"/>
          <w:sz w:val="22"/>
          <w:szCs w:val="22"/>
        </w:rPr>
        <w:t>-255.01.02-</w:t>
      </w:r>
      <w:r w:rsidRPr="0097562D">
        <w:rPr>
          <w:rFonts w:asciiTheme="minorHAnsi" w:hAnsiTheme="minorHAnsi" w:cstheme="minorHAnsi"/>
          <w:color w:val="000000" w:themeColor="text1"/>
          <w:sz w:val="22"/>
          <w:szCs w:val="22"/>
        </w:rPr>
        <w:t>E.</w:t>
      </w:r>
      <w:r w:rsidR="00D9745A">
        <w:rPr>
          <w:rFonts w:asciiTheme="minorHAnsi" w:hAnsiTheme="minorHAnsi" w:cstheme="minorHAnsi"/>
          <w:color w:val="000000" w:themeColor="text1"/>
          <w:sz w:val="22"/>
          <w:szCs w:val="22"/>
        </w:rPr>
        <w:t>5056</w:t>
      </w:r>
      <w:r w:rsidR="000C33BD">
        <w:rPr>
          <w:rFonts w:asciiTheme="minorHAnsi" w:hAnsiTheme="minorHAnsi" w:cstheme="minorHAnsi"/>
          <w:color w:val="000000" w:themeColor="text1"/>
          <w:sz w:val="22"/>
          <w:szCs w:val="22"/>
        </w:rPr>
        <w:t>8</w:t>
      </w:r>
      <w:r w:rsidR="00634254">
        <w:rPr>
          <w:rFonts w:asciiTheme="minorHAnsi" w:hAnsiTheme="minorHAnsi" w:cstheme="minorHAnsi"/>
          <w:color w:val="000000" w:themeColor="text1"/>
          <w:sz w:val="22"/>
          <w:szCs w:val="22"/>
        </w:rPr>
        <w:t xml:space="preserve"> </w:t>
      </w:r>
      <w:r w:rsidRPr="0097562D">
        <w:rPr>
          <w:rFonts w:asciiTheme="minorHAnsi" w:hAnsiTheme="minorHAnsi" w:cstheme="minorHAnsi"/>
          <w:color w:val="000000" w:themeColor="text1"/>
          <w:sz w:val="22"/>
          <w:szCs w:val="22"/>
        </w:rPr>
        <w:t xml:space="preserve">sayılı izni ile düzenlenmektedir. </w:t>
      </w:r>
      <w:r w:rsidR="00EA2AC3" w:rsidRPr="00EA2AC3">
        <w:rPr>
          <w:rFonts w:asciiTheme="minorHAnsi" w:hAnsiTheme="minorHAnsi" w:cstheme="minorHAnsi"/>
          <w:color w:val="000000" w:themeColor="text1"/>
          <w:sz w:val="22"/>
          <w:szCs w:val="22"/>
        </w:rPr>
        <w:t>1.03.2024 (</w:t>
      </w:r>
      <w:r w:rsidR="00EA2AC3">
        <w:rPr>
          <w:rFonts w:asciiTheme="minorHAnsi" w:hAnsiTheme="minorHAnsi" w:cstheme="minorHAnsi"/>
          <w:color w:val="000000" w:themeColor="text1"/>
          <w:sz w:val="22"/>
          <w:szCs w:val="22"/>
        </w:rPr>
        <w:t>Saat:</w:t>
      </w:r>
      <w:r w:rsidR="00EA2AC3" w:rsidRPr="00EA2AC3">
        <w:rPr>
          <w:rFonts w:asciiTheme="minorHAnsi" w:hAnsiTheme="minorHAnsi" w:cstheme="minorHAnsi"/>
          <w:color w:val="000000" w:themeColor="text1"/>
          <w:sz w:val="22"/>
          <w:szCs w:val="22"/>
        </w:rPr>
        <w:t>00.01)</w:t>
      </w:r>
      <w:r w:rsidR="00EA2AC3">
        <w:rPr>
          <w:rFonts w:asciiTheme="minorHAnsi" w:hAnsiTheme="minorHAnsi" w:cstheme="minorHAnsi"/>
          <w:color w:val="000000" w:themeColor="text1"/>
          <w:sz w:val="22"/>
          <w:szCs w:val="22"/>
        </w:rPr>
        <w:t>-</w:t>
      </w:r>
      <w:r w:rsidR="00EA2AC3" w:rsidRPr="00EA2AC3">
        <w:rPr>
          <w:rFonts w:asciiTheme="minorHAnsi" w:hAnsiTheme="minorHAnsi" w:cstheme="minorHAnsi"/>
          <w:color w:val="000000" w:themeColor="text1"/>
          <w:sz w:val="22"/>
          <w:szCs w:val="22"/>
        </w:rPr>
        <w:t>31.08.2024 (</w:t>
      </w:r>
      <w:r w:rsidR="00EA2AC3">
        <w:rPr>
          <w:rFonts w:asciiTheme="minorHAnsi" w:hAnsiTheme="minorHAnsi" w:cstheme="minorHAnsi"/>
          <w:color w:val="000000" w:themeColor="text1"/>
          <w:sz w:val="22"/>
          <w:szCs w:val="22"/>
        </w:rPr>
        <w:t>Saat:</w:t>
      </w:r>
      <w:r w:rsidR="00EA2AC3" w:rsidRPr="00EA2AC3">
        <w:rPr>
          <w:rFonts w:asciiTheme="minorHAnsi" w:hAnsiTheme="minorHAnsi" w:cstheme="minorHAnsi"/>
          <w:color w:val="000000" w:themeColor="text1"/>
          <w:sz w:val="22"/>
          <w:szCs w:val="22"/>
        </w:rPr>
        <w:t>23.59)</w:t>
      </w:r>
      <w:r w:rsidR="00EA2AC3">
        <w:rPr>
          <w:rFonts w:asciiTheme="minorHAnsi" w:hAnsiTheme="minorHAnsi" w:cstheme="minorHAnsi"/>
          <w:color w:val="000000" w:themeColor="text1"/>
          <w:sz w:val="22"/>
          <w:szCs w:val="22"/>
        </w:rPr>
        <w:t xml:space="preserve"> </w:t>
      </w:r>
      <w:r w:rsidRPr="0097562D">
        <w:rPr>
          <w:rFonts w:asciiTheme="minorHAnsi" w:hAnsiTheme="minorHAnsi" w:cstheme="minorHAnsi"/>
          <w:color w:val="000000" w:themeColor="text1"/>
          <w:sz w:val="22"/>
          <w:szCs w:val="22"/>
        </w:rPr>
        <w:t xml:space="preserve">tarihleri arasında </w:t>
      </w:r>
      <w:r w:rsidR="00EA2AC3" w:rsidRPr="00EA2AC3">
        <w:rPr>
          <w:rFonts w:asciiTheme="minorHAnsi" w:hAnsiTheme="minorHAnsi" w:cstheme="minorHAnsi"/>
          <w:sz w:val="22"/>
          <w:szCs w:val="22"/>
        </w:rPr>
        <w:t xml:space="preserve">Türkiye genelindeki satış noktalarından Lila Kozmetik San. A.Ş.’ye ait promosyonlu ürünlerden (Maxx Deluxe (Beauty Expert) Kit Boya 282 gr, Maxx Deluxe (Gold )Kit Boya 290 gr ve Sea </w:t>
      </w:r>
      <w:r w:rsidR="005843B8">
        <w:rPr>
          <w:rFonts w:asciiTheme="minorHAnsi" w:hAnsiTheme="minorHAnsi" w:cstheme="minorHAnsi"/>
          <w:sz w:val="22"/>
          <w:szCs w:val="22"/>
        </w:rPr>
        <w:t>C</w:t>
      </w:r>
      <w:r w:rsidR="00EA2AC3" w:rsidRPr="00EA2AC3">
        <w:rPr>
          <w:rFonts w:asciiTheme="minorHAnsi" w:hAnsiTheme="minorHAnsi" w:cstheme="minorHAnsi"/>
          <w:sz w:val="22"/>
          <w:szCs w:val="22"/>
        </w:rPr>
        <w:t>olor Kit Boya 249 gr) satın alarak ürün kutusu içerisindeki şifreyi ad, soyad ve adres bilgileriyle birlikte kelime aralarında birer boşluk bırakarak tüm GSM operatörlerinden 4878 numaralı kampanya hattına eksiksiz kısa mesaj gönderenlere veya lilakozmetik.com (ücretsiz) internet sitesindeki formu şifre, ad, soyad, adres, gsm no bilgileriyle dolduranlara çekiliş hakkı verilecektir.</w:t>
      </w:r>
      <w:r w:rsidR="00360F29">
        <w:rPr>
          <w:rFonts w:asciiTheme="minorHAnsi" w:hAnsiTheme="minorHAnsi" w:cstheme="minorHAnsi"/>
          <w:sz w:val="22"/>
          <w:szCs w:val="22"/>
        </w:rPr>
        <w:t xml:space="preserve"> </w:t>
      </w:r>
      <w:r w:rsidRPr="0097562D">
        <w:rPr>
          <w:rFonts w:asciiTheme="minorHAnsi" w:hAnsiTheme="minorHAnsi" w:cstheme="minorHAnsi"/>
          <w:color w:val="000000" w:themeColor="text1"/>
          <w:sz w:val="22"/>
          <w:szCs w:val="22"/>
        </w:rPr>
        <w:t xml:space="preserve">Şifre, ad, soyad bilgilerinden herhangi biri eksik olanlara çekiliş hakkı verilmeyecektir. Katılımda sunulan tüm bilgilerin doğruluğu ve yeterliliğinin ispatı katılımcının sorumluluğundadır. Aynı şifreye ait mükerrer katılımlar elenerek, ilk gönderilen şifreli katılım kabul edilecektir. </w:t>
      </w:r>
      <w:r w:rsidR="00360F29" w:rsidRPr="00360F29">
        <w:rPr>
          <w:rFonts w:asciiTheme="minorHAnsi" w:hAnsiTheme="minorHAnsi" w:cstheme="minorHAnsi"/>
          <w:color w:val="000000" w:themeColor="text1"/>
          <w:sz w:val="22"/>
          <w:szCs w:val="22"/>
        </w:rPr>
        <w:t>Kısa mesaj ile Turkcell, Türk Telekom Mobil, Vodafone operatörlerinin tüm aboneleri katılım yapabilir. Kısa mesaj ile başarılı ya da hatalı tüm katılımlar KDV ve ÖİV dahil Turkcell için 2,02 TL, Türk Telekom Mobil için 1,00 TL, Vodafone için 0,65 TL, olarak katılımcıya ücretlendirilir. Operatörlerin katılım mesajı birim fiyatlarında değişiklik hakkı saklıdır.</w:t>
      </w:r>
      <w:r w:rsidR="00360F29">
        <w:rPr>
          <w:rFonts w:asciiTheme="minorHAnsi" w:hAnsiTheme="minorHAnsi" w:cstheme="minorHAnsi"/>
          <w:color w:val="000000" w:themeColor="text1"/>
          <w:sz w:val="22"/>
          <w:szCs w:val="22"/>
        </w:rPr>
        <w:t xml:space="preserve"> </w:t>
      </w:r>
      <w:r w:rsidRPr="0097562D">
        <w:rPr>
          <w:rFonts w:asciiTheme="minorHAnsi" w:hAnsiTheme="minorHAnsi" w:cstheme="minorHAnsi"/>
          <w:color w:val="000000" w:themeColor="text1"/>
          <w:sz w:val="22"/>
          <w:szCs w:val="22"/>
        </w:rPr>
        <w:t xml:space="preserve">Çekilişte </w:t>
      </w:r>
      <w:r w:rsidR="00360F29">
        <w:rPr>
          <w:rFonts w:asciiTheme="minorHAnsi" w:hAnsiTheme="minorHAnsi" w:cstheme="minorHAnsi"/>
          <w:color w:val="000000" w:themeColor="text1"/>
          <w:sz w:val="22"/>
          <w:szCs w:val="22"/>
        </w:rPr>
        <w:t>1</w:t>
      </w:r>
      <w:r w:rsidRPr="0097562D">
        <w:rPr>
          <w:rFonts w:asciiTheme="minorHAnsi" w:hAnsiTheme="minorHAnsi" w:cstheme="minorHAnsi"/>
          <w:color w:val="000000" w:themeColor="text1"/>
          <w:sz w:val="22"/>
          <w:szCs w:val="22"/>
        </w:rPr>
        <w:t xml:space="preserve"> kişi </w:t>
      </w:r>
      <w:r w:rsidR="00360F29" w:rsidRPr="00360F29">
        <w:rPr>
          <w:rFonts w:asciiTheme="minorHAnsi" w:hAnsiTheme="minorHAnsi" w:cstheme="minorHAnsi"/>
          <w:iCs/>
          <w:sz w:val="22"/>
          <w:szCs w:val="22"/>
        </w:rPr>
        <w:t xml:space="preserve">BMW 118i Sport Line 2023 Model Otomobil </w:t>
      </w:r>
      <w:r w:rsidRPr="0097562D">
        <w:rPr>
          <w:rFonts w:asciiTheme="minorHAnsi" w:hAnsiTheme="minorHAnsi" w:cstheme="minorHAnsi"/>
          <w:color w:val="000000" w:themeColor="text1"/>
          <w:sz w:val="22"/>
          <w:szCs w:val="22"/>
        </w:rPr>
        <w:t>(</w:t>
      </w:r>
      <w:r w:rsidR="00634254">
        <w:rPr>
          <w:rFonts w:asciiTheme="minorHAnsi" w:hAnsiTheme="minorHAnsi" w:cstheme="minorHAnsi"/>
          <w:color w:val="000000" w:themeColor="text1"/>
          <w:sz w:val="22"/>
          <w:szCs w:val="22"/>
        </w:rPr>
        <w:t xml:space="preserve">birim </w:t>
      </w:r>
      <w:r w:rsidRPr="0097562D">
        <w:rPr>
          <w:rFonts w:asciiTheme="minorHAnsi" w:hAnsiTheme="minorHAnsi" w:cstheme="minorHAnsi"/>
          <w:color w:val="000000" w:themeColor="text1"/>
          <w:sz w:val="22"/>
          <w:szCs w:val="22"/>
        </w:rPr>
        <w:t xml:space="preserve">değeri: </w:t>
      </w:r>
      <w:r w:rsidR="00360F29" w:rsidRPr="00E609AD">
        <w:rPr>
          <w:rFonts w:asciiTheme="minorHAnsi" w:hAnsiTheme="minorHAnsi" w:cstheme="minorHAnsi"/>
          <w:sz w:val="22"/>
          <w:szCs w:val="22"/>
        </w:rPr>
        <w:t xml:space="preserve">1.882.800 </w:t>
      </w:r>
      <w:r w:rsidR="00634254">
        <w:rPr>
          <w:rFonts w:asciiTheme="minorHAnsi" w:hAnsiTheme="minorHAnsi" w:cstheme="minorHAnsi"/>
          <w:sz w:val="22"/>
          <w:szCs w:val="22"/>
        </w:rPr>
        <w:t>TL</w:t>
      </w:r>
      <w:r w:rsidRPr="0097562D">
        <w:rPr>
          <w:rFonts w:asciiTheme="minorHAnsi" w:hAnsiTheme="minorHAnsi" w:cstheme="minorHAnsi"/>
          <w:color w:val="000000" w:themeColor="text1"/>
          <w:sz w:val="22"/>
          <w:szCs w:val="22"/>
        </w:rPr>
        <w:t xml:space="preserve">) ikramiyesi kazanacaktır. Çekiliş </w:t>
      </w:r>
      <w:r w:rsidR="00360F29" w:rsidRPr="00360F29">
        <w:rPr>
          <w:rFonts w:asciiTheme="minorHAnsi" w:hAnsiTheme="minorHAnsi" w:cstheme="minorHAnsi"/>
          <w:sz w:val="22"/>
          <w:szCs w:val="22"/>
        </w:rPr>
        <w:t>13.09.2024</w:t>
      </w:r>
      <w:r w:rsidR="00360F29">
        <w:rPr>
          <w:rFonts w:asciiTheme="minorHAnsi" w:hAnsiTheme="minorHAnsi" w:cstheme="minorHAnsi"/>
          <w:sz w:val="22"/>
          <w:szCs w:val="22"/>
        </w:rPr>
        <w:t xml:space="preserve"> </w:t>
      </w:r>
      <w:r w:rsidRPr="0097562D">
        <w:rPr>
          <w:rFonts w:asciiTheme="minorHAnsi" w:hAnsiTheme="minorHAnsi" w:cstheme="minorHAnsi"/>
          <w:color w:val="000000" w:themeColor="text1"/>
          <w:sz w:val="22"/>
          <w:szCs w:val="22"/>
        </w:rPr>
        <w:t xml:space="preserve">saat </w:t>
      </w:r>
      <w:r w:rsidR="003229D1" w:rsidRPr="0097562D">
        <w:rPr>
          <w:rFonts w:asciiTheme="minorHAnsi" w:hAnsiTheme="minorHAnsi" w:cstheme="minorHAnsi"/>
          <w:color w:val="000000" w:themeColor="text1"/>
          <w:sz w:val="22"/>
          <w:szCs w:val="22"/>
        </w:rPr>
        <w:t>1</w:t>
      </w:r>
      <w:r w:rsidR="00360F29">
        <w:rPr>
          <w:rFonts w:asciiTheme="minorHAnsi" w:hAnsiTheme="minorHAnsi" w:cstheme="minorHAnsi"/>
          <w:color w:val="000000" w:themeColor="text1"/>
          <w:sz w:val="22"/>
          <w:szCs w:val="22"/>
        </w:rPr>
        <w:t>1</w:t>
      </w:r>
      <w:r w:rsidRPr="0097562D">
        <w:rPr>
          <w:rFonts w:asciiTheme="minorHAnsi" w:hAnsiTheme="minorHAnsi" w:cstheme="minorHAnsi"/>
          <w:color w:val="000000" w:themeColor="text1"/>
          <w:sz w:val="22"/>
          <w:szCs w:val="22"/>
        </w:rPr>
        <w:t>:</w:t>
      </w:r>
      <w:r w:rsidR="003229D1" w:rsidRPr="0097562D">
        <w:rPr>
          <w:rFonts w:asciiTheme="minorHAnsi" w:hAnsiTheme="minorHAnsi" w:cstheme="minorHAnsi"/>
          <w:color w:val="000000" w:themeColor="text1"/>
          <w:sz w:val="22"/>
          <w:szCs w:val="22"/>
        </w:rPr>
        <w:t>3</w:t>
      </w:r>
      <w:r w:rsidRPr="0097562D">
        <w:rPr>
          <w:rFonts w:asciiTheme="minorHAnsi" w:hAnsiTheme="minorHAnsi" w:cstheme="minorHAnsi"/>
          <w:color w:val="000000" w:themeColor="text1"/>
          <w:sz w:val="22"/>
          <w:szCs w:val="22"/>
        </w:rPr>
        <w:t xml:space="preserve">0’da </w:t>
      </w:r>
      <w:r w:rsidR="00360F29" w:rsidRPr="00360F29">
        <w:rPr>
          <w:rFonts w:asciiTheme="minorHAnsi" w:hAnsiTheme="minorHAnsi" w:cstheme="minorHAnsi"/>
          <w:color w:val="000000" w:themeColor="text1"/>
          <w:sz w:val="22"/>
          <w:szCs w:val="22"/>
        </w:rPr>
        <w:t>Organize Sanayi Bölgesi 1.Etap No:23 Yenişehir-Diyarbakır adresindeki Lila Kozmetik Fabrikası-Toplantı Salonu’nda</w:t>
      </w:r>
      <w:r w:rsidRPr="0097562D">
        <w:rPr>
          <w:rFonts w:asciiTheme="minorHAnsi" w:hAnsiTheme="minorHAnsi" w:cstheme="minorHAnsi"/>
          <w:color w:val="000000" w:themeColor="text1"/>
          <w:sz w:val="22"/>
          <w:szCs w:val="22"/>
        </w:rPr>
        <w:t xml:space="preserve">, noter huzurunda ve isteyen herkesin katılımına açık olarak gerçekleştirilecektir. Kazanan talihliler </w:t>
      </w:r>
      <w:r w:rsidR="00360F29" w:rsidRPr="00360F29">
        <w:rPr>
          <w:rFonts w:asciiTheme="minorHAnsi" w:hAnsiTheme="minorHAnsi" w:cstheme="minorHAnsi"/>
          <w:color w:val="000000" w:themeColor="text1"/>
          <w:sz w:val="22"/>
          <w:szCs w:val="22"/>
        </w:rPr>
        <w:t>18.09.2024</w:t>
      </w:r>
      <w:r w:rsidR="00360F29">
        <w:rPr>
          <w:rFonts w:asciiTheme="minorHAnsi" w:hAnsiTheme="minorHAnsi" w:cstheme="minorHAnsi"/>
          <w:color w:val="000000" w:themeColor="text1"/>
          <w:sz w:val="22"/>
          <w:szCs w:val="22"/>
        </w:rPr>
        <w:t xml:space="preserve"> </w:t>
      </w:r>
      <w:r w:rsidRPr="0097562D">
        <w:rPr>
          <w:rFonts w:asciiTheme="minorHAnsi" w:hAnsiTheme="minorHAnsi" w:cstheme="minorHAnsi"/>
          <w:color w:val="000000" w:themeColor="text1"/>
          <w:sz w:val="22"/>
          <w:szCs w:val="22"/>
        </w:rPr>
        <w:t xml:space="preserve">tarihinde </w:t>
      </w:r>
      <w:r w:rsidR="00360F29">
        <w:rPr>
          <w:rFonts w:asciiTheme="minorHAnsi" w:hAnsiTheme="minorHAnsi" w:cstheme="minorHAnsi"/>
          <w:color w:val="000000" w:themeColor="text1"/>
          <w:sz w:val="22"/>
          <w:szCs w:val="22"/>
        </w:rPr>
        <w:t>Takvim</w:t>
      </w:r>
      <w:r w:rsidR="003229D1" w:rsidRPr="0097562D">
        <w:rPr>
          <w:rFonts w:asciiTheme="minorHAnsi" w:hAnsiTheme="minorHAnsi" w:cstheme="minorHAnsi"/>
          <w:color w:val="000000" w:themeColor="text1"/>
          <w:sz w:val="22"/>
          <w:szCs w:val="22"/>
        </w:rPr>
        <w:t xml:space="preserve"> </w:t>
      </w:r>
      <w:r w:rsidRPr="0097562D">
        <w:rPr>
          <w:rFonts w:asciiTheme="minorHAnsi" w:hAnsiTheme="minorHAnsi" w:cstheme="minorHAnsi"/>
          <w:color w:val="000000" w:themeColor="text1"/>
          <w:sz w:val="22"/>
          <w:szCs w:val="22"/>
        </w:rPr>
        <w:t>Gazetesi’nde duyurulacaktır. Asil ve yedek talihlilere taahhütlü posta yolu ile tebligat yapılacaktır. Katılımcının ikramiye kazanması durumunda, adres bilgileri eksik veya bilinmiyor ise gazetede yapılan ilan tebli</w:t>
      </w:r>
      <w:r w:rsidR="00634254">
        <w:rPr>
          <w:rFonts w:asciiTheme="minorHAnsi" w:hAnsiTheme="minorHAnsi" w:cstheme="minorHAnsi"/>
          <w:color w:val="000000" w:themeColor="text1"/>
          <w:sz w:val="22"/>
          <w:szCs w:val="22"/>
        </w:rPr>
        <w:t xml:space="preserve">ğ için yeterlidir. Asil </w:t>
      </w:r>
      <w:r w:rsidR="00360F29">
        <w:rPr>
          <w:rFonts w:asciiTheme="minorHAnsi" w:hAnsiTheme="minorHAnsi" w:cstheme="minorHAnsi"/>
          <w:color w:val="000000" w:themeColor="text1"/>
          <w:sz w:val="22"/>
          <w:szCs w:val="22"/>
        </w:rPr>
        <w:t>talihli</w:t>
      </w:r>
      <w:r w:rsidR="00634254">
        <w:rPr>
          <w:rFonts w:asciiTheme="minorHAnsi" w:hAnsiTheme="minorHAnsi" w:cstheme="minorHAnsi"/>
          <w:color w:val="000000" w:themeColor="text1"/>
          <w:sz w:val="22"/>
          <w:szCs w:val="22"/>
        </w:rPr>
        <w:t xml:space="preserve"> </w:t>
      </w:r>
      <w:r w:rsidR="00360F29" w:rsidRPr="00360F29">
        <w:rPr>
          <w:rFonts w:asciiTheme="minorHAnsi" w:hAnsiTheme="minorHAnsi" w:cstheme="minorHAnsi"/>
          <w:color w:val="000000" w:themeColor="text1"/>
          <w:sz w:val="22"/>
          <w:szCs w:val="22"/>
        </w:rPr>
        <w:t>3.10.2024</w:t>
      </w:r>
      <w:r w:rsidRPr="0097562D">
        <w:rPr>
          <w:rFonts w:asciiTheme="minorHAnsi" w:hAnsiTheme="minorHAnsi" w:cstheme="minorHAnsi"/>
          <w:color w:val="000000" w:themeColor="text1"/>
          <w:sz w:val="22"/>
          <w:szCs w:val="22"/>
        </w:rPr>
        <w:t>, yedek talihli</w:t>
      </w:r>
      <w:r w:rsidR="001E34AB">
        <w:rPr>
          <w:rFonts w:asciiTheme="minorHAnsi" w:hAnsiTheme="minorHAnsi" w:cstheme="minorHAnsi"/>
          <w:color w:val="000000" w:themeColor="text1"/>
          <w:sz w:val="22"/>
          <w:szCs w:val="22"/>
        </w:rPr>
        <w:t>ler</w:t>
      </w:r>
      <w:r w:rsidRPr="0097562D">
        <w:rPr>
          <w:rFonts w:asciiTheme="minorHAnsi" w:hAnsiTheme="minorHAnsi" w:cstheme="minorHAnsi"/>
          <w:color w:val="000000" w:themeColor="text1"/>
          <w:sz w:val="22"/>
          <w:szCs w:val="22"/>
        </w:rPr>
        <w:t xml:space="preserve"> </w:t>
      </w:r>
      <w:r w:rsidR="00360F29" w:rsidRPr="00360F29">
        <w:rPr>
          <w:rFonts w:asciiTheme="minorHAnsi" w:hAnsiTheme="minorHAnsi" w:cstheme="minorHAnsi"/>
          <w:color w:val="000000" w:themeColor="text1"/>
          <w:sz w:val="22"/>
          <w:szCs w:val="22"/>
        </w:rPr>
        <w:t>18.10.2024</w:t>
      </w:r>
      <w:r w:rsidR="00360F29">
        <w:rPr>
          <w:rFonts w:asciiTheme="minorHAnsi" w:hAnsiTheme="minorHAnsi" w:cstheme="minorHAnsi"/>
          <w:color w:val="000000" w:themeColor="text1"/>
          <w:sz w:val="22"/>
          <w:szCs w:val="22"/>
        </w:rPr>
        <w:t xml:space="preserve"> </w:t>
      </w:r>
      <w:r w:rsidRPr="0097562D">
        <w:rPr>
          <w:rFonts w:asciiTheme="minorHAnsi" w:hAnsiTheme="minorHAnsi" w:cstheme="minorHAnsi"/>
          <w:color w:val="000000" w:themeColor="text1"/>
          <w:sz w:val="22"/>
          <w:szCs w:val="22"/>
        </w:rPr>
        <w:t xml:space="preserve">tarihine kadar kimlik fotokopileri, ikramiye kazandıkları okunabilir şifreli ürün kutuları ve iletişim bilgileri ile info@u2.com.tr mailine, 0212 217 41 21 nolu faksa başvurmadıkları ve istenilen belgeleri eksiksiz teslim etmedikleri takdirde ikramiyelerini alamazlar. İkramiye tesliminde ikramiye kazanılan okunabilir şifreli ürün kutusu ibrazı zorunludur. Şifreli ürün kutusunun okunabilir şekilde saklanması katılımcıların sorumluluğundadır. Türkiye’de ikamet eden yabancı uyruklu kişilerin; ikramiye tesliminde ikametgah tezkeresi ibrazı zorunludur. Lila Kozmetik San. A.Ş., Lilafix Kozmetik A.Ş., </w:t>
      </w:r>
      <w:r w:rsidR="00331E0B" w:rsidRPr="00E609AD">
        <w:rPr>
          <w:rFonts w:asciiTheme="minorHAnsi" w:hAnsiTheme="minorHAnsi" w:cstheme="minorHAnsi"/>
          <w:sz w:val="22"/>
          <w:szCs w:val="22"/>
        </w:rPr>
        <w:t>Turatel Mobil Medya İletişim Ve Bilişim Sistemleri Elektronik San. Tic. A.Ş.</w:t>
      </w:r>
      <w:r w:rsidR="003229D1" w:rsidRPr="0097562D">
        <w:rPr>
          <w:rFonts w:asciiTheme="minorHAnsi" w:hAnsiTheme="minorHAnsi" w:cstheme="minorHAnsi"/>
          <w:sz w:val="22"/>
          <w:szCs w:val="22"/>
        </w:rPr>
        <w:t xml:space="preserve"> </w:t>
      </w:r>
      <w:r w:rsidRPr="0097562D">
        <w:rPr>
          <w:rFonts w:asciiTheme="minorHAnsi" w:hAnsiTheme="minorHAnsi" w:cstheme="minorHAnsi"/>
          <w:color w:val="000000" w:themeColor="text1"/>
          <w:sz w:val="22"/>
          <w:szCs w:val="22"/>
        </w:rPr>
        <w:t>ve U2 Tanıtım çalışanları ile 18 yaşından küçükler katılamaz, katılmış ve kazanmış olsalar bile ikramiyeleri verilmez. Kazanılan hak devredilemez, nakde çevrilemez. KDV ve ÖTV dışındaki ikramiye ile ilgili tüm vergiler ve yasal yükümlülükler talihlilere aittir. Bu çekilişe katılan herkes, yukarıdaki şartları kabul etmiş sayılır.</w:t>
      </w:r>
    </w:p>
    <w:p w14:paraId="16FCE95E" w14:textId="3D5DBB9F" w:rsidR="00AA52B8" w:rsidRPr="0097562D" w:rsidRDefault="003229D1" w:rsidP="003229D1">
      <w:pPr>
        <w:pStyle w:val="NormalWeb"/>
        <w:shd w:val="clear" w:color="auto" w:fill="FFFFFF"/>
        <w:spacing w:before="0" w:beforeAutospacing="0"/>
        <w:jc w:val="both"/>
        <w:rPr>
          <w:rFonts w:asciiTheme="minorHAnsi" w:hAnsiTheme="minorHAnsi" w:cstheme="minorHAnsi"/>
          <w:color w:val="000000" w:themeColor="text1"/>
          <w:sz w:val="22"/>
          <w:szCs w:val="22"/>
        </w:rPr>
      </w:pPr>
      <w:r w:rsidRPr="0097562D">
        <w:rPr>
          <w:rFonts w:asciiTheme="minorHAnsi" w:hAnsiTheme="minorHAnsi" w:cstheme="minorHAnsi"/>
          <w:color w:val="000000" w:themeColor="text1"/>
          <w:sz w:val="22"/>
          <w:szCs w:val="22"/>
        </w:rPr>
        <w:t>*</w:t>
      </w:r>
      <w:r w:rsidR="00AA52B8" w:rsidRPr="0097562D">
        <w:rPr>
          <w:rFonts w:asciiTheme="minorHAnsi" w:hAnsiTheme="minorHAnsi" w:cstheme="minorHAnsi"/>
          <w:color w:val="000000" w:themeColor="text1"/>
          <w:sz w:val="22"/>
          <w:szCs w:val="22"/>
        </w:rPr>
        <w:t>Görseller temsilidir.</w:t>
      </w:r>
    </w:p>
    <w:p w14:paraId="1DAA0E63" w14:textId="77777777" w:rsidR="005843B8" w:rsidRPr="0097562D" w:rsidRDefault="005843B8" w:rsidP="003229D1">
      <w:pPr>
        <w:spacing w:line="240" w:lineRule="auto"/>
        <w:rPr>
          <w:rFonts w:cstheme="minorHAnsi"/>
        </w:rPr>
      </w:pPr>
    </w:p>
    <w:sectPr w:rsidR="005843B8" w:rsidRPr="0097562D" w:rsidSect="003229D1">
      <w:pgSz w:w="11906" w:h="16838"/>
      <w:pgMar w:top="56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3B9"/>
    <w:rsid w:val="000C33BD"/>
    <w:rsid w:val="00196F07"/>
    <w:rsid w:val="001E34AB"/>
    <w:rsid w:val="003229D1"/>
    <w:rsid w:val="00331E0B"/>
    <w:rsid w:val="00360F29"/>
    <w:rsid w:val="005843B8"/>
    <w:rsid w:val="00634254"/>
    <w:rsid w:val="00697323"/>
    <w:rsid w:val="008348AD"/>
    <w:rsid w:val="00846F0A"/>
    <w:rsid w:val="0097562D"/>
    <w:rsid w:val="00AA52B8"/>
    <w:rsid w:val="00C164D7"/>
    <w:rsid w:val="00D9745A"/>
    <w:rsid w:val="00EA2AC3"/>
    <w:rsid w:val="00EE25EA"/>
    <w:rsid w:val="00F653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17B95"/>
  <w15:chartTrackingRefBased/>
  <w15:docId w15:val="{BA1A9964-0F83-4D93-B0F6-1FEE394C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A52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nhideWhenUsed/>
    <w:rsid w:val="003229D1"/>
    <w:rPr>
      <w:color w:val="0000FF"/>
      <w:u w:val="single"/>
    </w:rPr>
  </w:style>
  <w:style w:type="character" w:customStyle="1" w:styleId="zmlenmeyenBahsetme1">
    <w:name w:val="Çözümlenmeyen Bahsetme1"/>
    <w:basedOn w:val="VarsaylanParagrafYazTipi"/>
    <w:uiPriority w:val="99"/>
    <w:semiHidden/>
    <w:unhideWhenUsed/>
    <w:rsid w:val="00322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03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469</Words>
  <Characters>2675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Tokuc</dc:creator>
  <cp:keywords/>
  <dc:description/>
  <cp:lastModifiedBy>Tuğçe Uzer</cp:lastModifiedBy>
  <cp:revision>16</cp:revision>
  <dcterms:created xsi:type="dcterms:W3CDTF">2020-10-14T13:35:00Z</dcterms:created>
  <dcterms:modified xsi:type="dcterms:W3CDTF">2024-01-18T12:25:00Z</dcterms:modified>
</cp:coreProperties>
</file>